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4" w:rsidRDefault="00F86781" w:rsidP="00F86781">
      <w:pPr>
        <w:jc w:val="center"/>
        <w:rPr>
          <w:rFonts w:ascii="Arial" w:hAnsi="Arial" w:cs="Arial"/>
          <w:sz w:val="28"/>
          <w:szCs w:val="28"/>
        </w:rPr>
      </w:pPr>
      <w:r w:rsidRPr="00F86781">
        <w:rPr>
          <w:rFonts w:ascii="Arial" w:hAnsi="Arial" w:cs="Arial"/>
          <w:sz w:val="28"/>
          <w:szCs w:val="28"/>
        </w:rPr>
        <w:t>FICHE DE VOCABULAIRE -  MANGER</w:t>
      </w:r>
    </w:p>
    <w:p w:rsidR="00F86781" w:rsidRDefault="00F86781" w:rsidP="00F86781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0915" w:type="dxa"/>
        <w:tblInd w:w="-601" w:type="dxa"/>
        <w:tblLook w:val="04A0"/>
      </w:tblPr>
      <w:tblGrid>
        <w:gridCol w:w="2127"/>
        <w:gridCol w:w="8788"/>
      </w:tblGrid>
      <w:tr w:rsidR="00F86781" w:rsidTr="002A2816">
        <w:tc>
          <w:tcPr>
            <w:tcW w:w="2127" w:type="dxa"/>
          </w:tcPr>
          <w:p w:rsidR="00F86781" w:rsidRDefault="00F86781" w:rsidP="00F867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8" w:type="dxa"/>
          </w:tcPr>
          <w:p w:rsidR="00F86781" w:rsidRDefault="00F86781" w:rsidP="00F867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Enquête sur le mot Manger</w:t>
            </w:r>
          </w:p>
          <w:p w:rsidR="00B44FEE" w:rsidRDefault="00B44FEE" w:rsidP="00F867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6781" w:rsidTr="002A2816">
        <w:tc>
          <w:tcPr>
            <w:tcW w:w="2127" w:type="dxa"/>
          </w:tcPr>
          <w:p w:rsidR="00F86781" w:rsidRPr="00F86781" w:rsidRDefault="00F86781" w:rsidP="00F86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781">
              <w:rPr>
                <w:rFonts w:ascii="Arial" w:hAnsi="Arial" w:cs="Arial"/>
                <w:b/>
                <w:sz w:val="24"/>
                <w:szCs w:val="24"/>
              </w:rPr>
              <w:t>Nature du mot/ Classe grammaticale</w:t>
            </w:r>
          </w:p>
        </w:tc>
        <w:tc>
          <w:tcPr>
            <w:tcW w:w="8788" w:type="dxa"/>
          </w:tcPr>
          <w:p w:rsidR="00F86781" w:rsidRDefault="00F86781" w:rsidP="00F86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781">
              <w:rPr>
                <w:rFonts w:ascii="Arial" w:hAnsi="Arial" w:cs="Arial"/>
                <w:sz w:val="24"/>
                <w:szCs w:val="24"/>
              </w:rPr>
              <w:t>Verbe</w:t>
            </w:r>
          </w:p>
          <w:p w:rsidR="00B44FEE" w:rsidRDefault="00B44FEE" w:rsidP="00B44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Exemples :</w:t>
            </w:r>
          </w:p>
          <w:p w:rsidR="00B44FEE" w:rsidRDefault="00B44FEE" w:rsidP="00B44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</w:t>
            </w:r>
          </w:p>
          <w:p w:rsidR="00B44FEE" w:rsidRDefault="00B44FEE" w:rsidP="00B44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……………………………………………………………………..</w:t>
            </w:r>
          </w:p>
          <w:p w:rsidR="00B44FEE" w:rsidRPr="00F86781" w:rsidRDefault="00B44FEE" w:rsidP="00B44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781" w:rsidTr="002A2816">
        <w:tc>
          <w:tcPr>
            <w:tcW w:w="2127" w:type="dxa"/>
          </w:tcPr>
          <w:p w:rsidR="00F86781" w:rsidRPr="002A2816" w:rsidRDefault="002A2816" w:rsidP="00F86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816">
              <w:rPr>
                <w:rFonts w:ascii="Arial" w:hAnsi="Arial" w:cs="Arial"/>
                <w:b/>
                <w:sz w:val="24"/>
                <w:szCs w:val="24"/>
              </w:rPr>
              <w:t xml:space="preserve">Etymologie du mot </w:t>
            </w:r>
          </w:p>
        </w:tc>
        <w:tc>
          <w:tcPr>
            <w:tcW w:w="8788" w:type="dxa"/>
          </w:tcPr>
          <w:p w:rsidR="00F86781" w:rsidRDefault="002A2816" w:rsidP="002A2816">
            <w:pPr>
              <w:rPr>
                <w:rFonts w:ascii="Arial" w:hAnsi="Arial" w:cs="Arial"/>
                <w:sz w:val="28"/>
                <w:szCs w:val="28"/>
              </w:rPr>
            </w:pPr>
            <w:r w:rsidRPr="002A2816">
              <w:rPr>
                <w:rFonts w:ascii="Arial" w:hAnsi="Arial" w:cs="Arial"/>
                <w:sz w:val="24"/>
                <w:szCs w:val="24"/>
              </w:rPr>
              <w:t>Le verbe manger vient du mot latin manducu</w:t>
            </w:r>
            <w:r>
              <w:rPr>
                <w:rFonts w:ascii="Arial" w:hAnsi="Arial" w:cs="Arial"/>
                <w:sz w:val="24"/>
                <w:szCs w:val="24"/>
              </w:rPr>
              <w:t>s qui désigne un personnage des co</w:t>
            </w:r>
            <w:r w:rsidRPr="002A2816">
              <w:rPr>
                <w:rFonts w:ascii="Arial" w:hAnsi="Arial" w:cs="Arial"/>
                <w:sz w:val="24"/>
                <w:szCs w:val="24"/>
              </w:rPr>
              <w:t>médies latines. Ce personnage est un goinfre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A2816" w:rsidRDefault="002A2816" w:rsidP="002A28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6781" w:rsidTr="002A2816">
        <w:tc>
          <w:tcPr>
            <w:tcW w:w="2127" w:type="dxa"/>
          </w:tcPr>
          <w:p w:rsidR="00F86781" w:rsidRPr="00044A07" w:rsidRDefault="00044A07" w:rsidP="00044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4A07">
              <w:rPr>
                <w:rFonts w:ascii="Arial" w:hAnsi="Arial" w:cs="Arial"/>
                <w:b/>
                <w:sz w:val="24"/>
                <w:szCs w:val="24"/>
              </w:rPr>
              <w:t>Sens du mot</w:t>
            </w:r>
          </w:p>
        </w:tc>
        <w:tc>
          <w:tcPr>
            <w:tcW w:w="8788" w:type="dxa"/>
          </w:tcPr>
          <w:p w:rsidR="00F86781" w:rsidRDefault="00044A07" w:rsidP="00044A07">
            <w:pPr>
              <w:rPr>
                <w:rFonts w:ascii="Arial" w:hAnsi="Arial" w:cs="Arial"/>
                <w:sz w:val="24"/>
                <w:szCs w:val="24"/>
              </w:rPr>
            </w:pPr>
            <w:r w:rsidRPr="00044A07">
              <w:rPr>
                <w:rFonts w:ascii="Arial" w:hAnsi="Arial" w:cs="Arial"/>
                <w:sz w:val="24"/>
                <w:szCs w:val="24"/>
              </w:rPr>
              <w:t>Sens 1 : avaler</w:t>
            </w:r>
          </w:p>
          <w:p w:rsidR="006D4AD6" w:rsidRDefault="006D4AD6" w:rsidP="00044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 2 : prendre un repas</w:t>
            </w:r>
          </w:p>
          <w:p w:rsidR="00DE6AE7" w:rsidRDefault="006D4AD6" w:rsidP="00044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 3</w:t>
            </w:r>
            <w:r w:rsidR="00DE6AE7">
              <w:rPr>
                <w:rFonts w:ascii="Arial" w:hAnsi="Arial" w:cs="Arial"/>
                <w:sz w:val="24"/>
                <w:szCs w:val="24"/>
              </w:rPr>
              <w:t> : dévorer</w:t>
            </w:r>
          </w:p>
          <w:p w:rsidR="004A6F9F" w:rsidRDefault="006D4AD6" w:rsidP="00044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 4 : dissimuler</w:t>
            </w:r>
          </w:p>
          <w:p w:rsidR="004A6F9F" w:rsidRPr="00044A07" w:rsidRDefault="004A6F9F" w:rsidP="00044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781" w:rsidTr="002A2816">
        <w:tc>
          <w:tcPr>
            <w:tcW w:w="2127" w:type="dxa"/>
          </w:tcPr>
          <w:p w:rsidR="00F86781" w:rsidRPr="004A6F9F" w:rsidRDefault="004A6F9F" w:rsidP="00F86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F9F">
              <w:rPr>
                <w:rFonts w:ascii="Arial" w:hAnsi="Arial" w:cs="Arial"/>
                <w:b/>
                <w:sz w:val="24"/>
                <w:szCs w:val="24"/>
              </w:rPr>
              <w:t>Synonymes et nuance</w:t>
            </w:r>
            <w:r w:rsidR="007733D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A6F9F">
              <w:rPr>
                <w:rFonts w:ascii="Arial" w:hAnsi="Arial" w:cs="Arial"/>
                <w:b/>
                <w:sz w:val="24"/>
                <w:szCs w:val="24"/>
              </w:rPr>
              <w:t xml:space="preserve"> de sens</w:t>
            </w:r>
          </w:p>
          <w:p w:rsidR="004A6F9F" w:rsidRDefault="004A6F9F" w:rsidP="00F867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8" w:type="dxa"/>
          </w:tcPr>
          <w:p w:rsidR="00F86781" w:rsidRPr="006D4AD6" w:rsidRDefault="004A6F9F" w:rsidP="004A6F9F">
            <w:pPr>
              <w:rPr>
                <w:rFonts w:ascii="Arial" w:hAnsi="Arial" w:cs="Arial"/>
              </w:rPr>
            </w:pPr>
            <w:r w:rsidRPr="006D4AD6">
              <w:rPr>
                <w:rFonts w:ascii="Arial" w:hAnsi="Arial" w:cs="Arial"/>
              </w:rPr>
              <w:t>Des verbes pour dire</w:t>
            </w:r>
          </w:p>
          <w:p w:rsidR="007733D5" w:rsidRPr="006D4AD6" w:rsidRDefault="007733D5" w:rsidP="007733D5">
            <w:pPr>
              <w:rPr>
                <w:rFonts w:ascii="Arial" w:hAnsi="Arial" w:cs="Arial"/>
              </w:rPr>
            </w:pPr>
          </w:p>
          <w:p w:rsidR="004A6F9F" w:rsidRPr="006D4AD6" w:rsidRDefault="007733D5" w:rsidP="007733D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4AD6">
              <w:rPr>
                <w:rFonts w:ascii="Arial" w:hAnsi="Arial" w:cs="Arial"/>
              </w:rPr>
              <w:t>que</w:t>
            </w:r>
            <w:r w:rsidR="004A6F9F" w:rsidRPr="006D4AD6">
              <w:rPr>
                <w:rFonts w:ascii="Arial" w:hAnsi="Arial" w:cs="Arial"/>
              </w:rPr>
              <w:t xml:space="preserve"> l’</w:t>
            </w:r>
            <w:r w:rsidRPr="006D4AD6">
              <w:rPr>
                <w:rFonts w:ascii="Arial" w:hAnsi="Arial" w:cs="Arial"/>
              </w:rPr>
              <w:t xml:space="preserve">on mange beaucoup </w:t>
            </w:r>
          </w:p>
          <w:p w:rsidR="004A6F9F" w:rsidRPr="006D4AD6" w:rsidRDefault="007733D5" w:rsidP="004A6F9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4AD6">
              <w:rPr>
                <w:rFonts w:ascii="Arial" w:hAnsi="Arial" w:cs="Arial"/>
              </w:rPr>
              <w:t>que l’on mange peu</w:t>
            </w:r>
          </w:p>
          <w:p w:rsidR="006D4AD6" w:rsidRPr="006D4AD6" w:rsidRDefault="006D4AD6" w:rsidP="007733D5">
            <w:pPr>
              <w:rPr>
                <w:rFonts w:ascii="Arial" w:hAnsi="Arial" w:cs="Arial"/>
              </w:rPr>
            </w:pPr>
          </w:p>
          <w:p w:rsidR="006D4AD6" w:rsidRPr="006D4AD6" w:rsidRDefault="006D4AD6" w:rsidP="007733D5">
            <w:pPr>
              <w:rPr>
                <w:rFonts w:ascii="Arial" w:hAnsi="Arial" w:cs="Arial"/>
              </w:rPr>
            </w:pPr>
          </w:p>
          <w:p w:rsidR="006D4AD6" w:rsidRPr="006D4AD6" w:rsidRDefault="006D4AD6" w:rsidP="007733D5">
            <w:pPr>
              <w:rPr>
                <w:rFonts w:ascii="Arial" w:hAnsi="Arial" w:cs="Arial"/>
              </w:rPr>
            </w:pPr>
          </w:p>
        </w:tc>
      </w:tr>
      <w:tr w:rsidR="00F86781" w:rsidTr="002A2816">
        <w:tc>
          <w:tcPr>
            <w:tcW w:w="2127" w:type="dxa"/>
          </w:tcPr>
          <w:p w:rsidR="00F86781" w:rsidRDefault="007733D5" w:rsidP="00F86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3D5">
              <w:rPr>
                <w:rFonts w:ascii="Arial" w:hAnsi="Arial" w:cs="Arial"/>
                <w:b/>
                <w:sz w:val="24"/>
                <w:szCs w:val="24"/>
              </w:rPr>
              <w:t>Sens propre et sens figuré</w:t>
            </w:r>
          </w:p>
          <w:p w:rsidR="006D4AD6" w:rsidRPr="007733D5" w:rsidRDefault="006D4AD6" w:rsidP="00F86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86781" w:rsidRPr="006D4AD6" w:rsidRDefault="00F86781" w:rsidP="00F86781">
            <w:pPr>
              <w:jc w:val="center"/>
              <w:rPr>
                <w:rFonts w:ascii="Arial" w:hAnsi="Arial" w:cs="Arial"/>
              </w:rPr>
            </w:pPr>
          </w:p>
          <w:p w:rsidR="007733D5" w:rsidRPr="006D4AD6" w:rsidRDefault="006D4AD6" w:rsidP="006D4AD6">
            <w:pPr>
              <w:rPr>
                <w:rFonts w:ascii="Arial" w:hAnsi="Arial" w:cs="Arial"/>
              </w:rPr>
            </w:pPr>
            <w:r w:rsidRPr="006D4AD6">
              <w:rPr>
                <w:rFonts w:ascii="Arial" w:hAnsi="Arial" w:cs="Arial"/>
              </w:rPr>
              <w:t>Passage du sens propre au sens figuré</w:t>
            </w:r>
          </w:p>
          <w:p w:rsidR="007733D5" w:rsidRPr="006D4AD6" w:rsidRDefault="007733D5" w:rsidP="00F86781">
            <w:pPr>
              <w:jc w:val="center"/>
              <w:rPr>
                <w:rFonts w:ascii="Arial" w:hAnsi="Arial" w:cs="Arial"/>
              </w:rPr>
            </w:pPr>
          </w:p>
        </w:tc>
      </w:tr>
      <w:tr w:rsidR="00F86781" w:rsidTr="002A2816">
        <w:tc>
          <w:tcPr>
            <w:tcW w:w="2127" w:type="dxa"/>
          </w:tcPr>
          <w:p w:rsidR="00F86781" w:rsidRPr="006D4AD6" w:rsidRDefault="00F86781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733D5" w:rsidRPr="006D4AD6" w:rsidRDefault="006D4AD6" w:rsidP="00F86781">
            <w:pPr>
              <w:jc w:val="center"/>
              <w:rPr>
                <w:rFonts w:ascii="Arial" w:hAnsi="Arial" w:cs="Arial"/>
                <w:b/>
              </w:rPr>
            </w:pPr>
            <w:r w:rsidRPr="006D4AD6">
              <w:rPr>
                <w:rFonts w:ascii="Arial" w:hAnsi="Arial" w:cs="Arial"/>
                <w:b/>
              </w:rPr>
              <w:t>La famille du mot</w:t>
            </w:r>
          </w:p>
          <w:p w:rsidR="007733D5" w:rsidRPr="006D4AD6" w:rsidRDefault="007733D5" w:rsidP="00F86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:rsidR="00F86781" w:rsidRPr="006D4AD6" w:rsidRDefault="006D4AD6" w:rsidP="006D4AD6">
            <w:pPr>
              <w:rPr>
                <w:rFonts w:ascii="Arial" w:hAnsi="Arial" w:cs="Arial"/>
              </w:rPr>
            </w:pPr>
            <w:r w:rsidRPr="006D4AD6">
              <w:rPr>
                <w:rFonts w:ascii="Arial" w:hAnsi="Arial" w:cs="Arial"/>
              </w:rPr>
              <w:t>Manger</w:t>
            </w:r>
          </w:p>
          <w:p w:rsidR="006D4AD6" w:rsidRDefault="006D4AD6" w:rsidP="006D4AD6">
            <w:pPr>
              <w:rPr>
                <w:rFonts w:ascii="Arial" w:hAnsi="Arial" w:cs="Arial"/>
              </w:rPr>
            </w:pPr>
            <w:r w:rsidRPr="006D4AD6">
              <w:rPr>
                <w:rFonts w:ascii="Arial" w:hAnsi="Arial" w:cs="Arial"/>
              </w:rPr>
              <w:t>Mangeoire</w:t>
            </w:r>
          </w:p>
          <w:p w:rsidR="006D4AD6" w:rsidRDefault="006D4AD6" w:rsidP="006D4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Mangeable</w:t>
            </w:r>
          </w:p>
          <w:p w:rsidR="006D4AD6" w:rsidRDefault="006D4AD6" w:rsidP="006D4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Immangeable</w:t>
            </w:r>
          </w:p>
          <w:p w:rsidR="006D4AD6" w:rsidRDefault="006D4AD6" w:rsidP="006D4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Démanger</w:t>
            </w:r>
          </w:p>
          <w:p w:rsidR="006D4AD6" w:rsidRDefault="006D4AD6" w:rsidP="006D4A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EC2" w:rsidTr="002A2816">
        <w:tc>
          <w:tcPr>
            <w:tcW w:w="2127" w:type="dxa"/>
          </w:tcPr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synonymes et les antonymes</w:t>
            </w: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Default="00720EC2" w:rsidP="00F86781">
            <w:pPr>
              <w:jc w:val="center"/>
              <w:rPr>
                <w:rFonts w:ascii="Arial" w:hAnsi="Arial" w:cs="Arial"/>
                <w:b/>
              </w:rPr>
            </w:pPr>
          </w:p>
          <w:p w:rsidR="00720EC2" w:rsidRPr="006D4AD6" w:rsidRDefault="00720EC2" w:rsidP="00720EC2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:rsidR="00720EC2" w:rsidRDefault="00720EC2" w:rsidP="006D4AD6">
            <w:pPr>
              <w:rPr>
                <w:rFonts w:ascii="Arial" w:hAnsi="Arial" w:cs="Arial"/>
              </w:rPr>
            </w:pPr>
          </w:p>
          <w:p w:rsidR="00720EC2" w:rsidRDefault="00720EC2" w:rsidP="006D4AD6">
            <w:pPr>
              <w:rPr>
                <w:rFonts w:ascii="Arial" w:hAnsi="Arial" w:cs="Arial"/>
              </w:rPr>
            </w:pPr>
          </w:p>
          <w:p w:rsidR="00720EC2" w:rsidRDefault="00720EC2" w:rsidP="00720EC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synonymes</w:t>
            </w:r>
          </w:p>
          <w:p w:rsidR="00720EC2" w:rsidRDefault="00720EC2" w:rsidP="00720EC2">
            <w:pPr>
              <w:rPr>
                <w:rFonts w:ascii="Arial" w:hAnsi="Arial" w:cs="Arial"/>
              </w:rPr>
            </w:pPr>
          </w:p>
          <w:p w:rsidR="00720EC2" w:rsidRDefault="00720EC2" w:rsidP="00720EC2">
            <w:pPr>
              <w:rPr>
                <w:rFonts w:ascii="Arial" w:hAnsi="Arial" w:cs="Arial"/>
              </w:rPr>
            </w:pPr>
          </w:p>
          <w:p w:rsidR="00720EC2" w:rsidRDefault="00720EC2" w:rsidP="00720EC2">
            <w:pPr>
              <w:rPr>
                <w:rFonts w:ascii="Arial" w:hAnsi="Arial" w:cs="Arial"/>
              </w:rPr>
            </w:pPr>
          </w:p>
          <w:p w:rsidR="00720EC2" w:rsidRDefault="00720EC2" w:rsidP="00720EC2">
            <w:pPr>
              <w:rPr>
                <w:rFonts w:ascii="Arial" w:hAnsi="Arial" w:cs="Arial"/>
              </w:rPr>
            </w:pPr>
          </w:p>
          <w:p w:rsidR="00720EC2" w:rsidRPr="00720EC2" w:rsidRDefault="002801F0" w:rsidP="00720EC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an</w:t>
            </w:r>
            <w:r w:rsidR="00720EC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r w:rsidR="00720EC2">
              <w:rPr>
                <w:rFonts w:ascii="Arial" w:hAnsi="Arial" w:cs="Arial"/>
              </w:rPr>
              <w:t>nymes</w:t>
            </w:r>
          </w:p>
        </w:tc>
      </w:tr>
    </w:tbl>
    <w:p w:rsidR="00F86781" w:rsidRPr="00F86781" w:rsidRDefault="00F86781" w:rsidP="00F86781">
      <w:pPr>
        <w:jc w:val="center"/>
        <w:rPr>
          <w:rFonts w:ascii="Arial" w:hAnsi="Arial" w:cs="Arial"/>
          <w:sz w:val="28"/>
          <w:szCs w:val="28"/>
        </w:rPr>
      </w:pPr>
    </w:p>
    <w:sectPr w:rsidR="00F86781" w:rsidRPr="00F86781" w:rsidSect="007A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72F3"/>
    <w:multiLevelType w:val="hybridMultilevel"/>
    <w:tmpl w:val="DE90B38C"/>
    <w:lvl w:ilvl="0" w:tplc="D86E7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085"/>
    <w:multiLevelType w:val="hybridMultilevel"/>
    <w:tmpl w:val="A94C47DA"/>
    <w:lvl w:ilvl="0" w:tplc="EA624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781"/>
    <w:rsid w:val="00044A07"/>
    <w:rsid w:val="002801F0"/>
    <w:rsid w:val="002A2816"/>
    <w:rsid w:val="004A6F9F"/>
    <w:rsid w:val="006D4AD6"/>
    <w:rsid w:val="00720EC2"/>
    <w:rsid w:val="007733D5"/>
    <w:rsid w:val="007A5814"/>
    <w:rsid w:val="00B44FEE"/>
    <w:rsid w:val="00CD5F3E"/>
    <w:rsid w:val="00CF2A99"/>
    <w:rsid w:val="00DE6AE7"/>
    <w:rsid w:val="00F8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6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BESNARD MARIELLE</dc:creator>
  <cp:lastModifiedBy>BESNARD MARIELLE</cp:lastModifiedBy>
  <cp:revision>3</cp:revision>
  <dcterms:created xsi:type="dcterms:W3CDTF">2023-06-15T08:01:00Z</dcterms:created>
  <dcterms:modified xsi:type="dcterms:W3CDTF">2023-06-17T08:54:00Z</dcterms:modified>
</cp:coreProperties>
</file>